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E2E2" w14:textId="77777777" w:rsidR="004C6403" w:rsidRPr="003C5C60" w:rsidRDefault="004C6403" w:rsidP="00A1296F">
      <w:pPr>
        <w:keepNext/>
        <w:pBdr>
          <w:top w:val="single" w:sz="4" w:space="1" w:color="auto"/>
          <w:left w:val="single" w:sz="4" w:space="4" w:color="auto"/>
          <w:bottom w:val="single" w:sz="4" w:space="1" w:color="auto"/>
          <w:right w:val="single" w:sz="4" w:space="4" w:color="auto"/>
        </w:pBdr>
        <w:shd w:val="clear" w:color="auto" w:fill="FFFFCC"/>
        <w:jc w:val="center"/>
        <w:outlineLvl w:val="0"/>
        <w:rPr>
          <w:b/>
        </w:rPr>
      </w:pPr>
      <w:bookmarkStart w:id="0" w:name="_Hlk188256298"/>
      <w:r w:rsidRPr="00412292">
        <w:rPr>
          <w:rFonts w:ascii="Univerza Sans" w:hAnsi="Univerza Sans" w:cs="Arial"/>
          <w:b/>
          <w:bCs/>
          <w:color w:val="000000"/>
          <w:szCs w:val="18"/>
          <w:lang w:eastAsia="zh-CN"/>
        </w:rPr>
        <w:t>TEHNIČNE SPECIFIKACIJE</w:t>
      </w:r>
      <w:bookmarkEnd w:id="0"/>
    </w:p>
    <w:p w14:paraId="6205E293" w14:textId="77777777" w:rsidR="004C6403" w:rsidRPr="005934CE" w:rsidRDefault="004C6403" w:rsidP="00A1296F">
      <w:pPr>
        <w:spacing w:line="240" w:lineRule="auto"/>
        <w:ind w:left="114"/>
        <w:jc w:val="both"/>
        <w:rPr>
          <w:rFonts w:ascii="Univerza Sans" w:eastAsia="Garamond" w:hAnsi="Univerza Sans"/>
          <w:spacing w:val="-1"/>
          <w:szCs w:val="18"/>
        </w:rPr>
      </w:pPr>
    </w:p>
    <w:p w14:paraId="16D1FF84" w14:textId="77777777" w:rsidR="004C6403" w:rsidRDefault="004C6403" w:rsidP="00A1296F">
      <w:pPr>
        <w:tabs>
          <w:tab w:val="left" w:pos="834"/>
        </w:tabs>
        <w:spacing w:line="240" w:lineRule="auto"/>
        <w:jc w:val="both"/>
        <w:rPr>
          <w:rFonts w:ascii="Univerza Sans" w:eastAsia="Garamond" w:hAnsi="Univerza Sans"/>
          <w:spacing w:val="-1"/>
          <w:szCs w:val="18"/>
        </w:rPr>
      </w:pPr>
    </w:p>
    <w:p w14:paraId="114423D4" w14:textId="2A86AA66" w:rsidR="004C6403" w:rsidRPr="003C5C60" w:rsidRDefault="00A1296F" w:rsidP="00A1296F">
      <w:pPr>
        <w:keepNext/>
        <w:pBdr>
          <w:top w:val="single" w:sz="4" w:space="1" w:color="auto"/>
          <w:left w:val="single" w:sz="4" w:space="4" w:color="auto"/>
          <w:bottom w:val="single" w:sz="4" w:space="1" w:color="auto"/>
          <w:right w:val="single" w:sz="4" w:space="4" w:color="auto"/>
        </w:pBdr>
        <w:shd w:val="clear" w:color="auto" w:fill="FFFFCC"/>
        <w:jc w:val="center"/>
        <w:outlineLvl w:val="0"/>
        <w:rPr>
          <w:b/>
        </w:rPr>
      </w:pPr>
      <w:proofErr w:type="spellStart"/>
      <w:r>
        <w:rPr>
          <w:rFonts w:ascii="Univerza Sans" w:eastAsia="Calibri" w:hAnsi="Univerza Sans"/>
          <w:b/>
          <w:spacing w:val="-1"/>
          <w:szCs w:val="18"/>
        </w:rPr>
        <w:t>Visokoločljivostni</w:t>
      </w:r>
      <w:proofErr w:type="spellEnd"/>
      <w:r>
        <w:rPr>
          <w:rFonts w:ascii="Univerza Sans" w:eastAsia="Calibri" w:hAnsi="Univerza Sans"/>
          <w:b/>
          <w:spacing w:val="-1"/>
          <w:szCs w:val="18"/>
        </w:rPr>
        <w:t xml:space="preserve"> masni spektrometer z možnostjo slikovne analize vzorcev za </w:t>
      </w:r>
      <w:proofErr w:type="spellStart"/>
      <w:r>
        <w:rPr>
          <w:rFonts w:ascii="Univerza Sans" w:eastAsia="Calibri" w:hAnsi="Univerza Sans"/>
          <w:b/>
          <w:spacing w:val="-1"/>
          <w:szCs w:val="18"/>
        </w:rPr>
        <w:t>metabolomske</w:t>
      </w:r>
      <w:proofErr w:type="spellEnd"/>
      <w:r>
        <w:rPr>
          <w:rFonts w:ascii="Univerza Sans" w:eastAsia="Calibri" w:hAnsi="Univerza Sans"/>
          <w:b/>
          <w:spacing w:val="-1"/>
          <w:szCs w:val="18"/>
        </w:rPr>
        <w:t xml:space="preserve"> študije</w:t>
      </w:r>
    </w:p>
    <w:p w14:paraId="7E1F2A51" w14:textId="77777777" w:rsidR="004C6403" w:rsidRDefault="004C6403" w:rsidP="00A1296F">
      <w:pPr>
        <w:spacing w:before="12" w:line="240" w:lineRule="auto"/>
        <w:ind w:left="230"/>
        <w:jc w:val="both"/>
        <w:rPr>
          <w:rFonts w:ascii="Univerza Sans" w:eastAsia="Garamond" w:hAnsi="Univerza Sans"/>
          <w:szCs w:val="18"/>
        </w:rPr>
      </w:pPr>
    </w:p>
    <w:p w14:paraId="0CA76F5F" w14:textId="596A17EA" w:rsidR="004C6403" w:rsidRPr="00EF4B81" w:rsidRDefault="00A1296F" w:rsidP="008A3CF1">
      <w:pPr>
        <w:spacing w:line="288" w:lineRule="auto"/>
        <w:ind w:left="114"/>
        <w:jc w:val="both"/>
        <w:rPr>
          <w:rFonts w:ascii="Univerza Sans" w:eastAsia="Garamond" w:hAnsi="Univerza Sans"/>
          <w:spacing w:val="-1"/>
          <w:szCs w:val="18"/>
        </w:rPr>
      </w:pPr>
      <w:bookmarkStart w:id="1" w:name="_Hlk222131271"/>
      <w:r>
        <w:rPr>
          <w:rFonts w:ascii="Univerza Sans" w:eastAsia="Garamond" w:hAnsi="Univerza Sans"/>
          <w:spacing w:val="-1"/>
          <w:szCs w:val="18"/>
        </w:rPr>
        <w:t>Oprema</w:t>
      </w:r>
      <w:r w:rsidR="004C6403">
        <w:rPr>
          <w:rFonts w:ascii="Univerza Sans" w:eastAsia="Garamond" w:hAnsi="Univerza Sans"/>
          <w:spacing w:val="-1"/>
          <w:szCs w:val="18"/>
        </w:rPr>
        <w:t xml:space="preserve"> mora </w:t>
      </w:r>
      <w:r>
        <w:rPr>
          <w:rFonts w:ascii="Univerza Sans" w:eastAsia="Garamond" w:hAnsi="Univerza Sans"/>
          <w:spacing w:val="-1"/>
          <w:szCs w:val="18"/>
        </w:rPr>
        <w:t xml:space="preserve">omogočati oz. vsebovati </w:t>
      </w:r>
      <w:r w:rsidR="004C6403">
        <w:rPr>
          <w:rFonts w:ascii="Univerza Sans" w:eastAsia="Garamond" w:hAnsi="Univerza Sans"/>
          <w:spacing w:val="-1"/>
          <w:szCs w:val="18"/>
        </w:rPr>
        <w:t>m</w:t>
      </w:r>
      <w:r w:rsidR="004C6403" w:rsidRPr="008F48F2">
        <w:rPr>
          <w:rFonts w:ascii="Univerza Sans" w:eastAsia="Garamond" w:hAnsi="Univerza Sans"/>
          <w:spacing w:val="-1"/>
          <w:szCs w:val="18"/>
        </w:rPr>
        <w:t>inimalne tehnične specifikacije ali boljše</w:t>
      </w:r>
      <w:bookmarkEnd w:id="1"/>
      <w:r w:rsidR="004C6403">
        <w:rPr>
          <w:rFonts w:ascii="Univerza Sans" w:eastAsia="Garamond" w:hAnsi="Univerza Sans"/>
          <w:spacing w:val="-1"/>
          <w:szCs w:val="18"/>
        </w:rPr>
        <w:t>:</w:t>
      </w:r>
    </w:p>
    <w:p w14:paraId="0E68526D" w14:textId="77777777" w:rsidR="004C6403" w:rsidRDefault="004C6403" w:rsidP="008A3CF1">
      <w:pPr>
        <w:spacing w:before="12" w:line="288" w:lineRule="auto"/>
        <w:ind w:left="230"/>
        <w:jc w:val="both"/>
        <w:rPr>
          <w:rFonts w:ascii="Univerza Sans" w:eastAsia="Calibri" w:hAnsi="Univerza Sans"/>
          <w:spacing w:val="-1"/>
          <w:szCs w:val="18"/>
          <w:u w:val="single"/>
        </w:rPr>
      </w:pPr>
    </w:p>
    <w:p w14:paraId="1CE78C97" w14:textId="77777777" w:rsidR="00A1296F" w:rsidRPr="00A1296F" w:rsidRDefault="00A1296F" w:rsidP="008A3CF1">
      <w:pPr>
        <w:spacing w:line="288" w:lineRule="auto"/>
        <w:ind w:left="114"/>
        <w:jc w:val="both"/>
        <w:rPr>
          <w:rFonts w:ascii="Univerza Sans" w:eastAsia="Garamond" w:hAnsi="Univerza Sans"/>
          <w:spacing w:val="-1"/>
          <w:szCs w:val="18"/>
        </w:rPr>
      </w:pPr>
      <w:proofErr w:type="spellStart"/>
      <w:r w:rsidRPr="00A1296F">
        <w:rPr>
          <w:rFonts w:ascii="Univerza Sans" w:eastAsia="Garamond" w:hAnsi="Univerza Sans"/>
          <w:spacing w:val="-1"/>
          <w:szCs w:val="18"/>
        </w:rPr>
        <w:t>Visokoločljivostni</w:t>
      </w:r>
      <w:proofErr w:type="spellEnd"/>
      <w:r w:rsidRPr="00A1296F">
        <w:rPr>
          <w:rFonts w:ascii="Univerza Sans" w:eastAsia="Garamond" w:hAnsi="Univerza Sans"/>
          <w:spacing w:val="-1"/>
          <w:szCs w:val="18"/>
        </w:rPr>
        <w:t xml:space="preserve"> masni spektrometer mora omogočati slikovne analize vzorcev za </w:t>
      </w:r>
      <w:proofErr w:type="spellStart"/>
      <w:r w:rsidRPr="00A1296F">
        <w:rPr>
          <w:rFonts w:ascii="Univerza Sans" w:eastAsia="Garamond" w:hAnsi="Univerza Sans"/>
          <w:spacing w:val="-1"/>
          <w:szCs w:val="18"/>
        </w:rPr>
        <w:t>metabolomske</w:t>
      </w:r>
      <w:proofErr w:type="spellEnd"/>
      <w:r w:rsidRPr="00A1296F">
        <w:rPr>
          <w:rFonts w:ascii="Univerza Sans" w:eastAsia="Garamond" w:hAnsi="Univerza Sans"/>
          <w:spacing w:val="-1"/>
          <w:szCs w:val="18"/>
        </w:rPr>
        <w:t xml:space="preserve"> študije. Prav tako mora omogočati analize s kombinacijo tekočinske kromatografije in masne spektrometrije za širok spekter analiz prehranskih vzorcev (</w:t>
      </w:r>
      <w:proofErr w:type="spellStart"/>
      <w:r w:rsidRPr="00A1296F">
        <w:rPr>
          <w:rFonts w:ascii="Univerza Sans" w:eastAsia="Garamond" w:hAnsi="Univerza Sans"/>
          <w:spacing w:val="-1"/>
          <w:szCs w:val="18"/>
        </w:rPr>
        <w:t>lipidomika</w:t>
      </w:r>
      <w:proofErr w:type="spellEnd"/>
      <w:r w:rsidRPr="00A1296F">
        <w:rPr>
          <w:rFonts w:ascii="Univerza Sans" w:eastAsia="Garamond" w:hAnsi="Univerza Sans"/>
          <w:spacing w:val="-1"/>
          <w:szCs w:val="18"/>
        </w:rPr>
        <w:t xml:space="preserve">, </w:t>
      </w:r>
      <w:proofErr w:type="spellStart"/>
      <w:r w:rsidRPr="00A1296F">
        <w:rPr>
          <w:rFonts w:ascii="Univerza Sans" w:eastAsia="Garamond" w:hAnsi="Univerza Sans"/>
          <w:spacing w:val="-1"/>
          <w:szCs w:val="18"/>
        </w:rPr>
        <w:t>metabolomika</w:t>
      </w:r>
      <w:proofErr w:type="spellEnd"/>
      <w:r w:rsidRPr="00A1296F">
        <w:rPr>
          <w:rFonts w:ascii="Univerza Sans" w:eastAsia="Garamond" w:hAnsi="Univerza Sans"/>
          <w:spacing w:val="-1"/>
          <w:szCs w:val="18"/>
        </w:rPr>
        <w:t xml:space="preserve">). Vsa ponujena oprema mora biti nova. </w:t>
      </w:r>
    </w:p>
    <w:p w14:paraId="7A093366" w14:textId="6F6D32CC"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Tekočinski kromatograf mora vključevati binarno črpalko, avtomatski </w:t>
      </w:r>
      <w:proofErr w:type="spellStart"/>
      <w:r w:rsidRPr="00A1296F">
        <w:rPr>
          <w:rFonts w:ascii="Univerza Sans" w:eastAsia="Garamond" w:hAnsi="Univerza Sans"/>
          <w:spacing w:val="-1"/>
          <w:szCs w:val="18"/>
        </w:rPr>
        <w:t>vzorčevalnik</w:t>
      </w:r>
      <w:proofErr w:type="spellEnd"/>
      <w:r w:rsidRPr="00A1296F">
        <w:rPr>
          <w:rFonts w:ascii="Univerza Sans" w:eastAsia="Garamond" w:hAnsi="Univerza Sans"/>
          <w:spacing w:val="-1"/>
          <w:szCs w:val="18"/>
        </w:rPr>
        <w:t xml:space="preserve">, termostat za kolone, detektor z nizom diod ter </w:t>
      </w:r>
      <w:proofErr w:type="spellStart"/>
      <w:r w:rsidRPr="00A1296F">
        <w:rPr>
          <w:rFonts w:ascii="Univerza Sans" w:eastAsia="Garamond" w:hAnsi="Univerza Sans"/>
          <w:spacing w:val="-1"/>
          <w:szCs w:val="18"/>
        </w:rPr>
        <w:t>visokoresolucijski</w:t>
      </w:r>
      <w:proofErr w:type="spellEnd"/>
      <w:r w:rsidRPr="00A1296F">
        <w:rPr>
          <w:rFonts w:ascii="Univerza Sans" w:eastAsia="Garamond" w:hAnsi="Univerza Sans"/>
          <w:spacing w:val="-1"/>
          <w:szCs w:val="18"/>
        </w:rPr>
        <w:t xml:space="preserve"> masni spektrometer. </w:t>
      </w:r>
    </w:p>
    <w:p w14:paraId="4E05D93F" w14:textId="41F21504"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Omogočeni morajo biti pretoki med 0,001 in 1,2 </w:t>
      </w:r>
      <w:proofErr w:type="spellStart"/>
      <w:r w:rsidRPr="00A1296F">
        <w:rPr>
          <w:rFonts w:ascii="Univerza Sans" w:eastAsia="Garamond" w:hAnsi="Univerza Sans"/>
          <w:spacing w:val="-1"/>
          <w:szCs w:val="18"/>
        </w:rPr>
        <w:t>mL</w:t>
      </w:r>
      <w:proofErr w:type="spellEnd"/>
      <w:r w:rsidRPr="00A1296F">
        <w:rPr>
          <w:rFonts w:ascii="Univerza Sans" w:eastAsia="Garamond" w:hAnsi="Univerza Sans"/>
          <w:spacing w:val="-1"/>
          <w:szCs w:val="18"/>
        </w:rPr>
        <w:t>/min.</w:t>
      </w:r>
    </w:p>
    <w:p w14:paraId="516C3634" w14:textId="427FA7B9"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Vsi ključni deli sistema morajo biti premazani z zaščito, ki brez dodatne </w:t>
      </w:r>
      <w:proofErr w:type="spellStart"/>
      <w:r w:rsidRPr="00A1296F">
        <w:rPr>
          <w:rFonts w:ascii="Univerza Sans" w:eastAsia="Garamond" w:hAnsi="Univerza Sans"/>
          <w:spacing w:val="-1"/>
          <w:szCs w:val="18"/>
        </w:rPr>
        <w:t>pasivacije</w:t>
      </w:r>
      <w:proofErr w:type="spellEnd"/>
      <w:r w:rsidRPr="00A1296F">
        <w:rPr>
          <w:rFonts w:ascii="Univerza Sans" w:eastAsia="Garamond" w:hAnsi="Univerza Sans"/>
          <w:spacing w:val="-1"/>
          <w:szCs w:val="18"/>
        </w:rPr>
        <w:t xml:space="preserve"> in aditivov dodatno zmanjšuje interakcije med površino in </w:t>
      </w:r>
      <w:proofErr w:type="spellStart"/>
      <w:r w:rsidRPr="00A1296F">
        <w:rPr>
          <w:rFonts w:ascii="Univerza Sans" w:eastAsia="Garamond" w:hAnsi="Univerza Sans"/>
          <w:spacing w:val="-1"/>
          <w:szCs w:val="18"/>
        </w:rPr>
        <w:t>analiti</w:t>
      </w:r>
      <w:proofErr w:type="spellEnd"/>
      <w:r w:rsidRPr="00A1296F">
        <w:rPr>
          <w:rFonts w:ascii="Univerza Sans" w:eastAsia="Garamond" w:hAnsi="Univerza Sans"/>
          <w:spacing w:val="-1"/>
          <w:szCs w:val="18"/>
        </w:rPr>
        <w:t>.</w:t>
      </w:r>
    </w:p>
    <w:p w14:paraId="3F684D72" w14:textId="512DF2F6"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Sistem mora delovati pri tlakih do 1000 bar.</w:t>
      </w:r>
    </w:p>
    <w:p w14:paraId="1F6FDF1D" w14:textId="51B8D0F2"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Vključen mora biti detektor z nizom diod, ki deluje v območju med 190 in 800 </w:t>
      </w:r>
      <w:proofErr w:type="spellStart"/>
      <w:r w:rsidRPr="00A1296F">
        <w:rPr>
          <w:rFonts w:ascii="Univerza Sans" w:eastAsia="Garamond" w:hAnsi="Univerza Sans"/>
          <w:spacing w:val="-1"/>
          <w:szCs w:val="18"/>
        </w:rPr>
        <w:t>nm</w:t>
      </w:r>
      <w:proofErr w:type="spellEnd"/>
      <w:r w:rsidRPr="00A1296F">
        <w:rPr>
          <w:rFonts w:ascii="Univerza Sans" w:eastAsia="Garamond" w:hAnsi="Univerza Sans"/>
          <w:spacing w:val="-1"/>
          <w:szCs w:val="18"/>
        </w:rPr>
        <w:t xml:space="preserve"> z volumnom celice največ 600 </w:t>
      </w:r>
      <w:proofErr w:type="spellStart"/>
      <w:r w:rsidRPr="00A1296F">
        <w:rPr>
          <w:rFonts w:ascii="Univerza Sans" w:eastAsia="Garamond" w:hAnsi="Univerza Sans"/>
          <w:spacing w:val="-1"/>
          <w:szCs w:val="18"/>
        </w:rPr>
        <w:t>nL</w:t>
      </w:r>
      <w:proofErr w:type="spellEnd"/>
      <w:r w:rsidRPr="00A1296F">
        <w:rPr>
          <w:rFonts w:ascii="Univerza Sans" w:eastAsia="Garamond" w:hAnsi="Univerza Sans"/>
          <w:spacing w:val="-1"/>
          <w:szCs w:val="18"/>
        </w:rPr>
        <w:t>.</w:t>
      </w:r>
    </w:p>
    <w:p w14:paraId="21CF2711" w14:textId="0C4CE297"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Možnost </w:t>
      </w:r>
      <w:proofErr w:type="spellStart"/>
      <w:r w:rsidRPr="00A1296F">
        <w:rPr>
          <w:rFonts w:ascii="Univerza Sans" w:eastAsia="Garamond" w:hAnsi="Univerza Sans"/>
          <w:spacing w:val="-1"/>
          <w:szCs w:val="18"/>
        </w:rPr>
        <w:t>termostatiranja</w:t>
      </w:r>
      <w:proofErr w:type="spellEnd"/>
      <w:r w:rsidRPr="00A1296F">
        <w:rPr>
          <w:rFonts w:ascii="Univerza Sans" w:eastAsia="Garamond" w:hAnsi="Univerza Sans"/>
          <w:spacing w:val="-1"/>
          <w:szCs w:val="18"/>
        </w:rPr>
        <w:t xml:space="preserve"> kolon v območju med 25 in 90°C.</w:t>
      </w:r>
    </w:p>
    <w:p w14:paraId="231A6E40" w14:textId="6D1770D0"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Točnost mešanja mobilnih faz ne sme odstopati za več kot 0,5</w:t>
      </w:r>
      <w:r w:rsidR="00854656">
        <w:rPr>
          <w:rFonts w:ascii="Univerza Sans" w:eastAsia="Garamond" w:hAnsi="Univerza Sans"/>
          <w:spacing w:val="-1"/>
          <w:szCs w:val="18"/>
        </w:rPr>
        <w:t xml:space="preserve"> </w:t>
      </w:r>
      <w:r w:rsidRPr="00A1296F">
        <w:rPr>
          <w:rFonts w:ascii="Univerza Sans" w:eastAsia="Garamond" w:hAnsi="Univerza Sans"/>
          <w:spacing w:val="-1"/>
          <w:szCs w:val="18"/>
        </w:rPr>
        <w:t>%.</w:t>
      </w:r>
    </w:p>
    <w:p w14:paraId="48045422" w14:textId="4C9ED441"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Možnost injiciranja med 0,1 ter 10 µL vzorca, imeti pa mora tudi možnost nadgradnje volumna injiciranja.</w:t>
      </w:r>
    </w:p>
    <w:p w14:paraId="691C6FBF" w14:textId="54903A45"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Linearnost injektorja mora biti vsaj 0,999.</w:t>
      </w:r>
    </w:p>
    <w:p w14:paraId="02F7D299" w14:textId="5D34887D"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Masni spektrometer mora vsebovati </w:t>
      </w:r>
      <w:proofErr w:type="spellStart"/>
      <w:r w:rsidRPr="00A1296F">
        <w:rPr>
          <w:rFonts w:ascii="Univerza Sans" w:eastAsia="Garamond" w:hAnsi="Univerza Sans"/>
          <w:spacing w:val="-1"/>
          <w:szCs w:val="18"/>
        </w:rPr>
        <w:t>kvadrupol</w:t>
      </w:r>
      <w:proofErr w:type="spellEnd"/>
      <w:r w:rsidRPr="00A1296F">
        <w:rPr>
          <w:rFonts w:ascii="Univerza Sans" w:eastAsia="Garamond" w:hAnsi="Univerza Sans"/>
          <w:spacing w:val="-1"/>
          <w:szCs w:val="18"/>
        </w:rPr>
        <w:t xml:space="preserve">. </w:t>
      </w:r>
    </w:p>
    <w:p w14:paraId="7856F3BF" w14:textId="5E3F7E20"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Masni spektrometer mora biti sposoben ločevanja ionov tudi z ionsko mobilnostjo. </w:t>
      </w:r>
    </w:p>
    <w:p w14:paraId="3AD1E11F" w14:textId="5DC8D46E"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Masni spektrometer mora imeti ESI ionski izvor, dodatno tudi izvor za slikanje vzorcev ter omogočati nadgradnjo z različnimi ionskimi izvori: APCI, ASAP, APGC in </w:t>
      </w:r>
      <w:proofErr w:type="spellStart"/>
      <w:r w:rsidRPr="00A1296F">
        <w:rPr>
          <w:rFonts w:ascii="Univerza Sans" w:eastAsia="Garamond" w:hAnsi="Univerza Sans"/>
          <w:spacing w:val="-1"/>
          <w:szCs w:val="18"/>
        </w:rPr>
        <w:t>nanoflow</w:t>
      </w:r>
      <w:proofErr w:type="spellEnd"/>
      <w:r w:rsidRPr="00A1296F">
        <w:rPr>
          <w:rFonts w:ascii="Univerza Sans" w:eastAsia="Garamond" w:hAnsi="Univerza Sans"/>
          <w:spacing w:val="-1"/>
          <w:szCs w:val="18"/>
        </w:rPr>
        <w:t xml:space="preserve"> ESI.</w:t>
      </w:r>
    </w:p>
    <w:p w14:paraId="20B6410C" w14:textId="0E2CADC9"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Modul za ionsko mobilnost mora biti lociran med </w:t>
      </w:r>
      <w:proofErr w:type="spellStart"/>
      <w:r w:rsidRPr="00A1296F">
        <w:rPr>
          <w:rFonts w:ascii="Univerza Sans" w:eastAsia="Garamond" w:hAnsi="Univerza Sans"/>
          <w:spacing w:val="-1"/>
          <w:szCs w:val="18"/>
        </w:rPr>
        <w:t>kvadrupolom</w:t>
      </w:r>
      <w:proofErr w:type="spellEnd"/>
      <w:r w:rsidRPr="00A1296F">
        <w:rPr>
          <w:rFonts w:ascii="Univerza Sans" w:eastAsia="Garamond" w:hAnsi="Univerza Sans"/>
          <w:spacing w:val="-1"/>
          <w:szCs w:val="18"/>
        </w:rPr>
        <w:t xml:space="preserve"> in modulom na čas preleta. Omogočati mora fragmentacijo (</w:t>
      </w:r>
      <w:proofErr w:type="spellStart"/>
      <w:r w:rsidRPr="00A1296F">
        <w:rPr>
          <w:rFonts w:ascii="Univerza Sans" w:eastAsia="Garamond" w:hAnsi="Univerza Sans"/>
          <w:spacing w:val="-1"/>
          <w:szCs w:val="18"/>
        </w:rPr>
        <w:t>kolizijska</w:t>
      </w:r>
      <w:proofErr w:type="spellEnd"/>
      <w:r w:rsidRPr="00A1296F">
        <w:rPr>
          <w:rFonts w:ascii="Univerza Sans" w:eastAsia="Garamond" w:hAnsi="Univerza Sans"/>
          <w:spacing w:val="-1"/>
          <w:szCs w:val="18"/>
        </w:rPr>
        <w:t xml:space="preserve"> celica) pred in po modulu za ionsko mobilnost.</w:t>
      </w:r>
    </w:p>
    <w:p w14:paraId="0AEA3A96" w14:textId="19E0C6AB"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Ionski izvor za slikovne analize mora biti sposoben kreirati slike z velikostjo točke 20 µm. </w:t>
      </w:r>
    </w:p>
    <w:p w14:paraId="56D63C12" w14:textId="685D45FC"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Slikovne študije morajo biti izvedene s pomočjo </w:t>
      </w:r>
      <w:proofErr w:type="spellStart"/>
      <w:r w:rsidRPr="00A1296F">
        <w:rPr>
          <w:rFonts w:ascii="Univerza Sans" w:eastAsia="Garamond" w:hAnsi="Univerza Sans"/>
          <w:spacing w:val="-1"/>
          <w:szCs w:val="18"/>
        </w:rPr>
        <w:t>desorpcije</w:t>
      </w:r>
      <w:proofErr w:type="spellEnd"/>
      <w:r w:rsidRPr="00A1296F">
        <w:rPr>
          <w:rFonts w:ascii="Univerza Sans" w:eastAsia="Garamond" w:hAnsi="Univerza Sans"/>
          <w:spacing w:val="-1"/>
          <w:szCs w:val="18"/>
        </w:rPr>
        <w:t xml:space="preserve"> s topilom in biti minimalno destruktivne oz. </w:t>
      </w:r>
      <w:proofErr w:type="spellStart"/>
      <w:r w:rsidRPr="00A1296F">
        <w:rPr>
          <w:rFonts w:ascii="Univerza Sans" w:eastAsia="Garamond" w:hAnsi="Univerza Sans"/>
          <w:spacing w:val="-1"/>
          <w:szCs w:val="18"/>
        </w:rPr>
        <w:t>nedestruktivne</w:t>
      </w:r>
      <w:proofErr w:type="spellEnd"/>
      <w:r w:rsidRPr="00A1296F">
        <w:rPr>
          <w:rFonts w:ascii="Univerza Sans" w:eastAsia="Garamond" w:hAnsi="Univerza Sans"/>
          <w:spacing w:val="-1"/>
          <w:szCs w:val="18"/>
        </w:rPr>
        <w:t>.</w:t>
      </w:r>
    </w:p>
    <w:p w14:paraId="73CB657D" w14:textId="6A704FCF"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Hitrost snemanja s slikovnim načinom mora dosegati vsaj 15 mm/s.</w:t>
      </w:r>
    </w:p>
    <w:p w14:paraId="5D015C47" w14:textId="642E54A7"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Masna natančnost mora biti manjša od 1 </w:t>
      </w:r>
      <w:proofErr w:type="spellStart"/>
      <w:r w:rsidRPr="00A1296F">
        <w:rPr>
          <w:rFonts w:ascii="Univerza Sans" w:eastAsia="Garamond" w:hAnsi="Univerza Sans"/>
          <w:spacing w:val="-1"/>
          <w:szCs w:val="18"/>
        </w:rPr>
        <w:t>ppm</w:t>
      </w:r>
      <w:proofErr w:type="spellEnd"/>
      <w:r w:rsidRPr="00A1296F">
        <w:rPr>
          <w:rFonts w:ascii="Univerza Sans" w:eastAsia="Garamond" w:hAnsi="Univerza Sans"/>
          <w:spacing w:val="-1"/>
          <w:szCs w:val="18"/>
        </w:rPr>
        <w:t>.</w:t>
      </w:r>
    </w:p>
    <w:p w14:paraId="183DF0FA" w14:textId="05495192"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Ionska mobilnost mora biti možna z več različnimi plini. </w:t>
      </w:r>
    </w:p>
    <w:p w14:paraId="1B5270DA" w14:textId="15D43D27"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Dinamični masni razpon mora obsegati vsaj 4 velikostne rede.</w:t>
      </w:r>
    </w:p>
    <w:p w14:paraId="44C0205B" w14:textId="2FBBDC51"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Ponudba mora vključevati vso potrebno računalniško in programsko opremo potrebno za nemoteno delo.  </w:t>
      </w:r>
    </w:p>
    <w:p w14:paraId="19A60FA3" w14:textId="42C7181B"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Programska oprema mora omogočati zajem, procesiranje in pregledovanje podatkov. </w:t>
      </w:r>
    </w:p>
    <w:p w14:paraId="12B2AC1F" w14:textId="31AF479F" w:rsidR="00A1296F" w:rsidRPr="00A1296F"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A1296F">
        <w:rPr>
          <w:rFonts w:ascii="Univerza Sans" w:eastAsia="Garamond" w:hAnsi="Univerza Sans"/>
          <w:spacing w:val="-1"/>
          <w:szCs w:val="18"/>
        </w:rPr>
        <w:t xml:space="preserve">Vključen mora biti generator za dušik, primeren za pravilno delovanje instrumenta. </w:t>
      </w:r>
    </w:p>
    <w:p w14:paraId="7D9485D9" w14:textId="6FAC032D" w:rsidR="004C6403" w:rsidRPr="000E22B4" w:rsidRDefault="00A1296F" w:rsidP="008A3CF1">
      <w:pPr>
        <w:widowControl w:val="0"/>
        <w:numPr>
          <w:ilvl w:val="0"/>
          <w:numId w:val="68"/>
        </w:numPr>
        <w:tabs>
          <w:tab w:val="clear" w:pos="198"/>
          <w:tab w:val="clear" w:pos="397"/>
          <w:tab w:val="clear" w:pos="595"/>
          <w:tab w:val="clear" w:pos="794"/>
          <w:tab w:val="clear" w:pos="5103"/>
          <w:tab w:val="left" w:pos="834"/>
        </w:tabs>
        <w:spacing w:line="288" w:lineRule="auto"/>
        <w:jc w:val="both"/>
        <w:rPr>
          <w:rFonts w:ascii="Univerza Sans" w:eastAsia="Garamond" w:hAnsi="Univerza Sans"/>
          <w:spacing w:val="-1"/>
          <w:szCs w:val="18"/>
        </w:rPr>
      </w:pPr>
      <w:r w:rsidRPr="000E22B4">
        <w:rPr>
          <w:rFonts w:ascii="Univerza Sans" w:eastAsia="Garamond" w:hAnsi="Univerza Sans"/>
          <w:spacing w:val="-1"/>
          <w:szCs w:val="18"/>
        </w:rPr>
        <w:t xml:space="preserve">Vključena morata biti instalacija sistema in izobraževanje v obsegu </w:t>
      </w:r>
      <w:r w:rsidR="000E22B4" w:rsidRPr="000E22B4">
        <w:rPr>
          <w:rFonts w:ascii="Univerza Sans" w:eastAsia="Garamond" w:hAnsi="Univerza Sans"/>
          <w:spacing w:val="-1"/>
          <w:szCs w:val="18"/>
        </w:rPr>
        <w:t>najmanj 24 ur za najmanj 5 udeležencev</w:t>
      </w:r>
      <w:r w:rsidRPr="000E22B4">
        <w:rPr>
          <w:rFonts w:ascii="Univerza Sans" w:eastAsia="Garamond" w:hAnsi="Univerza Sans"/>
          <w:spacing w:val="-1"/>
          <w:szCs w:val="18"/>
        </w:rPr>
        <w:t xml:space="preserve"> na lokaciji.</w:t>
      </w:r>
    </w:p>
    <w:p w14:paraId="1F807807" w14:textId="77777777" w:rsidR="00811A6D" w:rsidRPr="004C6403" w:rsidRDefault="00811A6D" w:rsidP="00A1296F">
      <w:pPr>
        <w:jc w:val="both"/>
      </w:pPr>
    </w:p>
    <w:sectPr w:rsidR="00811A6D" w:rsidRPr="004C6403"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F05E4" w14:textId="77777777" w:rsidR="003454EF" w:rsidRDefault="003454EF" w:rsidP="0065275D">
      <w:pPr>
        <w:spacing w:line="240" w:lineRule="auto"/>
      </w:pPr>
      <w:r>
        <w:separator/>
      </w:r>
    </w:p>
  </w:endnote>
  <w:endnote w:type="continuationSeparator" w:id="0">
    <w:p w14:paraId="4EC32DF3" w14:textId="77777777" w:rsidR="003454EF" w:rsidRDefault="003454EF"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za Sans">
    <w:panose1 w:val="020B0503020203020204"/>
    <w:charset w:val="EE"/>
    <w:family w:val="auto"/>
    <w:pitch w:val="variable"/>
    <w:sig w:usb0="A00000FF" w:usb1="0000A4FB" w:usb2="00000020" w:usb3="00000000" w:csb0="00000093" w:csb1="00000000"/>
  </w:font>
  <w:font w:name="72 Black">
    <w:panose1 w:val="020B0A04030603020204"/>
    <w:charset w:val="EE"/>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811A6D" w:rsidP="005D3D66">
          <w:pPr>
            <w:pStyle w:val="Noga"/>
            <w:rPr>
              <w:rFonts w:cs="Arial"/>
              <w:color w:val="FF0000"/>
            </w:rPr>
          </w:pPr>
          <w:hyperlink r:id="rId1" w:history="1">
            <w:r w:rsidRPr="00030B6D">
              <w:rPr>
                <w:rStyle w:val="Hiperpovezava"/>
                <w:rFonts w:ascii="Arial" w:hAnsi="Arial" w:cs="Arial"/>
              </w:rPr>
              <w:t>dekanat@bf.uni-lj.si</w:t>
            </w:r>
          </w:hyperlink>
        </w:p>
        <w:p w14:paraId="28ABC981" w14:textId="77777777" w:rsidR="005D3D66" w:rsidRPr="00030B6D" w:rsidRDefault="00811A6D" w:rsidP="005D3D66">
          <w:pPr>
            <w:pStyle w:val="Noga"/>
            <w:rPr>
              <w:rFonts w:cs="Arial"/>
              <w:color w:val="FF0000"/>
            </w:rPr>
          </w:pPr>
          <w:hyperlink r:id="rId2" w:history="1">
            <w:r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96642" w14:textId="77777777" w:rsidR="003454EF" w:rsidRDefault="003454EF" w:rsidP="0065275D">
      <w:pPr>
        <w:spacing w:line="240" w:lineRule="auto"/>
      </w:pPr>
      <w:r>
        <w:separator/>
      </w:r>
    </w:p>
  </w:footnote>
  <w:footnote w:type="continuationSeparator" w:id="0">
    <w:p w14:paraId="52A3F106" w14:textId="77777777" w:rsidR="003454EF" w:rsidRDefault="003454EF"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3"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8"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4"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850563777">
    <w:abstractNumId w:val="54"/>
  </w:num>
  <w:num w:numId="2" w16cid:durableId="1560743286">
    <w:abstractNumId w:val="12"/>
  </w:num>
  <w:num w:numId="3" w16cid:durableId="438261099">
    <w:abstractNumId w:val="26"/>
  </w:num>
  <w:num w:numId="4" w16cid:durableId="360471291">
    <w:abstractNumId w:val="36"/>
  </w:num>
  <w:num w:numId="5" w16cid:durableId="140274282">
    <w:abstractNumId w:val="49"/>
  </w:num>
  <w:num w:numId="6" w16cid:durableId="1331982604">
    <w:abstractNumId w:val="20"/>
  </w:num>
  <w:num w:numId="7" w16cid:durableId="1278636936">
    <w:abstractNumId w:val="35"/>
  </w:num>
  <w:num w:numId="8" w16cid:durableId="1264537185">
    <w:abstractNumId w:val="55"/>
  </w:num>
  <w:num w:numId="9" w16cid:durableId="77213643">
    <w:abstractNumId w:val="30"/>
  </w:num>
  <w:num w:numId="10" w16cid:durableId="851410013">
    <w:abstractNumId w:val="32"/>
  </w:num>
  <w:num w:numId="11" w16cid:durableId="1535263062">
    <w:abstractNumId w:val="47"/>
  </w:num>
  <w:num w:numId="12" w16cid:durableId="2021617552">
    <w:abstractNumId w:val="66"/>
  </w:num>
  <w:num w:numId="13" w16cid:durableId="1413891328">
    <w:abstractNumId w:val="33"/>
  </w:num>
  <w:num w:numId="14" w16cid:durableId="1658802586">
    <w:abstractNumId w:val="15"/>
  </w:num>
  <w:num w:numId="15" w16cid:durableId="2009752727">
    <w:abstractNumId w:val="62"/>
  </w:num>
  <w:num w:numId="16" w16cid:durableId="246575616">
    <w:abstractNumId w:val="60"/>
  </w:num>
  <w:num w:numId="17" w16cid:durableId="1869218606">
    <w:abstractNumId w:val="59"/>
  </w:num>
  <w:num w:numId="18" w16cid:durableId="1665816359">
    <w:abstractNumId w:val="37"/>
  </w:num>
  <w:num w:numId="19" w16cid:durableId="2068796362">
    <w:abstractNumId w:val="13"/>
  </w:num>
  <w:num w:numId="20" w16cid:durableId="1211504125">
    <w:abstractNumId w:val="40"/>
  </w:num>
  <w:num w:numId="21" w16cid:durableId="87312746">
    <w:abstractNumId w:val="38"/>
  </w:num>
  <w:num w:numId="22" w16cid:durableId="1480998266">
    <w:abstractNumId w:val="31"/>
  </w:num>
  <w:num w:numId="23" w16cid:durableId="1917937991">
    <w:abstractNumId w:val="34"/>
  </w:num>
  <w:num w:numId="24" w16cid:durableId="151871651">
    <w:abstractNumId w:val="0"/>
  </w:num>
  <w:num w:numId="25" w16cid:durableId="972364446">
    <w:abstractNumId w:val="45"/>
  </w:num>
  <w:num w:numId="26" w16cid:durableId="1611084166">
    <w:abstractNumId w:val="22"/>
  </w:num>
  <w:num w:numId="27" w16cid:durableId="1027414748">
    <w:abstractNumId w:val="3"/>
  </w:num>
  <w:num w:numId="28" w16cid:durableId="588544630">
    <w:abstractNumId w:val="2"/>
  </w:num>
  <w:num w:numId="29" w16cid:durableId="1415014072">
    <w:abstractNumId w:val="25"/>
  </w:num>
  <w:num w:numId="30" w16cid:durableId="2022077490">
    <w:abstractNumId w:val="23"/>
  </w:num>
  <w:num w:numId="31" w16cid:durableId="758719580">
    <w:abstractNumId w:val="41"/>
  </w:num>
  <w:num w:numId="32" w16cid:durableId="1774279248">
    <w:abstractNumId w:val="9"/>
  </w:num>
  <w:num w:numId="33" w16cid:durableId="629748424">
    <w:abstractNumId w:val="18"/>
  </w:num>
  <w:num w:numId="34" w16cid:durableId="1421759146">
    <w:abstractNumId w:val="61"/>
  </w:num>
  <w:num w:numId="35" w16cid:durableId="2778901">
    <w:abstractNumId w:val="42"/>
  </w:num>
  <w:num w:numId="36" w16cid:durableId="1619752831">
    <w:abstractNumId w:val="39"/>
  </w:num>
  <w:num w:numId="37" w16cid:durableId="932976012">
    <w:abstractNumId w:val="65"/>
  </w:num>
  <w:num w:numId="38" w16cid:durableId="1762801411">
    <w:abstractNumId w:val="14"/>
  </w:num>
  <w:num w:numId="39" w16cid:durableId="1817717057">
    <w:abstractNumId w:val="19"/>
  </w:num>
  <w:num w:numId="40" w16cid:durableId="1603494165">
    <w:abstractNumId w:val="56"/>
  </w:num>
  <w:num w:numId="41" w16cid:durableId="1714689644">
    <w:abstractNumId w:val="50"/>
  </w:num>
  <w:num w:numId="42" w16cid:durableId="85346341">
    <w:abstractNumId w:val="48"/>
  </w:num>
  <w:num w:numId="43" w16cid:durableId="874661596">
    <w:abstractNumId w:val="29"/>
  </w:num>
  <w:num w:numId="44" w16cid:durableId="310058904">
    <w:abstractNumId w:val="44"/>
  </w:num>
  <w:num w:numId="45" w16cid:durableId="411389013">
    <w:abstractNumId w:val="1"/>
  </w:num>
  <w:num w:numId="46" w16cid:durableId="364718519">
    <w:abstractNumId w:val="28"/>
  </w:num>
  <w:num w:numId="47" w16cid:durableId="797845029">
    <w:abstractNumId w:val="57"/>
  </w:num>
  <w:num w:numId="48" w16cid:durableId="1729186612">
    <w:abstractNumId w:val="10"/>
  </w:num>
  <w:num w:numId="49" w16cid:durableId="1886872144">
    <w:abstractNumId w:val="20"/>
    <w:lvlOverride w:ilvl="0">
      <w:startOverride w:val="1"/>
    </w:lvlOverride>
  </w:num>
  <w:num w:numId="50" w16cid:durableId="935987650">
    <w:abstractNumId w:val="4"/>
  </w:num>
  <w:num w:numId="51" w16cid:durableId="1792279665">
    <w:abstractNumId w:val="27"/>
  </w:num>
  <w:num w:numId="52" w16cid:durableId="1162238867">
    <w:abstractNumId w:val="5"/>
  </w:num>
  <w:num w:numId="53" w16cid:durableId="1379426910">
    <w:abstractNumId w:val="43"/>
  </w:num>
  <w:num w:numId="54" w16cid:durableId="837110654">
    <w:abstractNumId w:val="7"/>
  </w:num>
  <w:num w:numId="55" w16cid:durableId="1577789589">
    <w:abstractNumId w:val="16"/>
  </w:num>
  <w:num w:numId="56" w16cid:durableId="1642883405">
    <w:abstractNumId w:val="8"/>
  </w:num>
  <w:num w:numId="57" w16cid:durableId="686492264">
    <w:abstractNumId w:val="52"/>
  </w:num>
  <w:num w:numId="58" w16cid:durableId="921059831">
    <w:abstractNumId w:val="53"/>
  </w:num>
  <w:num w:numId="59" w16cid:durableId="2037660248">
    <w:abstractNumId w:val="64"/>
  </w:num>
  <w:num w:numId="60" w16cid:durableId="1642078430">
    <w:abstractNumId w:val="63"/>
  </w:num>
  <w:num w:numId="61" w16cid:durableId="1721901512">
    <w:abstractNumId w:val="24"/>
  </w:num>
  <w:num w:numId="62" w16cid:durableId="1818376882">
    <w:abstractNumId w:val="21"/>
  </w:num>
  <w:num w:numId="63" w16cid:durableId="179009842">
    <w:abstractNumId w:val="58"/>
  </w:num>
  <w:num w:numId="64" w16cid:durableId="1325166233">
    <w:abstractNumId w:val="46"/>
  </w:num>
  <w:num w:numId="65" w16cid:durableId="2030597868">
    <w:abstractNumId w:val="17"/>
  </w:num>
  <w:num w:numId="66" w16cid:durableId="1212768201">
    <w:abstractNumId w:val="51"/>
  </w:num>
  <w:num w:numId="67" w16cid:durableId="648173218">
    <w:abstractNumId w:val="6"/>
  </w:num>
  <w:num w:numId="68" w16cid:durableId="1880892271">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3732"/>
    <w:rsid w:val="00082B84"/>
    <w:rsid w:val="000B5260"/>
    <w:rsid w:val="000C0C5E"/>
    <w:rsid w:val="000D0B01"/>
    <w:rsid w:val="000D4C36"/>
    <w:rsid w:val="000E22B4"/>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E70DB"/>
    <w:rsid w:val="001E79E3"/>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54DD"/>
    <w:rsid w:val="003228BE"/>
    <w:rsid w:val="00325F00"/>
    <w:rsid w:val="0034094B"/>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D14DB"/>
    <w:rsid w:val="004E367C"/>
    <w:rsid w:val="004F0281"/>
    <w:rsid w:val="004F3D61"/>
    <w:rsid w:val="00520499"/>
    <w:rsid w:val="00534E03"/>
    <w:rsid w:val="00535F92"/>
    <w:rsid w:val="00554AD9"/>
    <w:rsid w:val="005577F0"/>
    <w:rsid w:val="005611CE"/>
    <w:rsid w:val="00573E91"/>
    <w:rsid w:val="005762D8"/>
    <w:rsid w:val="00577913"/>
    <w:rsid w:val="005946FC"/>
    <w:rsid w:val="005A3F8A"/>
    <w:rsid w:val="005B0F6C"/>
    <w:rsid w:val="005B5ED4"/>
    <w:rsid w:val="005D3D66"/>
    <w:rsid w:val="005D5C4D"/>
    <w:rsid w:val="00602659"/>
    <w:rsid w:val="006033FF"/>
    <w:rsid w:val="00603C79"/>
    <w:rsid w:val="00607C1B"/>
    <w:rsid w:val="006246A0"/>
    <w:rsid w:val="0062549F"/>
    <w:rsid w:val="006254B4"/>
    <w:rsid w:val="006448D5"/>
    <w:rsid w:val="00647A26"/>
    <w:rsid w:val="0065275D"/>
    <w:rsid w:val="006B29FD"/>
    <w:rsid w:val="006C76CA"/>
    <w:rsid w:val="006D7DF1"/>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8579F"/>
    <w:rsid w:val="0078756C"/>
    <w:rsid w:val="00790117"/>
    <w:rsid w:val="007B07D3"/>
    <w:rsid w:val="007B2585"/>
    <w:rsid w:val="007C6B9D"/>
    <w:rsid w:val="007F0060"/>
    <w:rsid w:val="007F1C5F"/>
    <w:rsid w:val="00805558"/>
    <w:rsid w:val="00811A6D"/>
    <w:rsid w:val="00813DD2"/>
    <w:rsid w:val="008213AD"/>
    <w:rsid w:val="0085205D"/>
    <w:rsid w:val="00853AFB"/>
    <w:rsid w:val="00854656"/>
    <w:rsid w:val="0086337A"/>
    <w:rsid w:val="00863644"/>
    <w:rsid w:val="00877537"/>
    <w:rsid w:val="00877B5D"/>
    <w:rsid w:val="00891D3D"/>
    <w:rsid w:val="008A25CD"/>
    <w:rsid w:val="008A3CF1"/>
    <w:rsid w:val="008A5A42"/>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5CEB"/>
    <w:rsid w:val="00C1393B"/>
    <w:rsid w:val="00C20013"/>
    <w:rsid w:val="00C2022B"/>
    <w:rsid w:val="00C253D0"/>
    <w:rsid w:val="00C429C6"/>
    <w:rsid w:val="00C44CAA"/>
    <w:rsid w:val="00C52FCD"/>
    <w:rsid w:val="00C56C29"/>
    <w:rsid w:val="00C600CA"/>
    <w:rsid w:val="00C66D04"/>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21B6A"/>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61BF2"/>
    <w:rsid w:val="00E6377E"/>
    <w:rsid w:val="00E66D4F"/>
    <w:rsid w:val="00E7034F"/>
    <w:rsid w:val="00E703A1"/>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Kaplan Novak, Ana</cp:lastModifiedBy>
  <cp:revision>174</cp:revision>
  <cp:lastPrinted>2025-04-04T06:55:00Z</cp:lastPrinted>
  <dcterms:created xsi:type="dcterms:W3CDTF">2024-01-17T07:42:00Z</dcterms:created>
  <dcterms:modified xsi:type="dcterms:W3CDTF">2026-02-20T10:58:00Z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